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B6A" w:rsidRDefault="00C3119C" w:rsidP="00320A77">
      <w:pPr>
        <w:spacing w:before="72" w:line="228" w:lineRule="exact"/>
        <w:ind w:left="-426"/>
        <w:rPr>
          <w:b/>
          <w:sz w:val="20"/>
        </w:rPr>
      </w:pPr>
      <w:r>
        <w:rPr>
          <w:b/>
          <w:spacing w:val="-2"/>
          <w:sz w:val="20"/>
        </w:rPr>
        <w:t>ПРИНЯТО:</w:t>
      </w:r>
    </w:p>
    <w:p w:rsidR="00C51B6A" w:rsidRDefault="00320A77" w:rsidP="00320A77">
      <w:pPr>
        <w:ind w:left="-426" w:right="38"/>
        <w:rPr>
          <w:sz w:val="20"/>
        </w:rPr>
      </w:pPr>
      <w:r>
        <w:rPr>
          <w:sz w:val="20"/>
        </w:rPr>
        <w:t>О</w:t>
      </w:r>
      <w:r w:rsidR="00C3119C">
        <w:rPr>
          <w:sz w:val="20"/>
        </w:rPr>
        <w:t>бщим</w:t>
      </w:r>
      <w:r>
        <w:rPr>
          <w:sz w:val="20"/>
        </w:rPr>
        <w:t xml:space="preserve"> </w:t>
      </w:r>
      <w:r w:rsidR="00C3119C">
        <w:rPr>
          <w:sz w:val="20"/>
        </w:rPr>
        <w:t>собранием</w:t>
      </w:r>
      <w:r>
        <w:rPr>
          <w:sz w:val="20"/>
        </w:rPr>
        <w:t xml:space="preserve"> </w:t>
      </w:r>
      <w:r w:rsidR="00C3119C">
        <w:rPr>
          <w:sz w:val="20"/>
        </w:rPr>
        <w:t>работников М</w:t>
      </w:r>
      <w:r>
        <w:rPr>
          <w:sz w:val="20"/>
        </w:rPr>
        <w:t>КДО</w:t>
      </w:r>
      <w:r w:rsidR="00C3119C">
        <w:rPr>
          <w:sz w:val="20"/>
        </w:rPr>
        <w:t xml:space="preserve">У </w:t>
      </w:r>
      <w:r>
        <w:rPr>
          <w:sz w:val="20"/>
        </w:rPr>
        <w:t>детский сад «Солнышко»</w:t>
      </w:r>
    </w:p>
    <w:p w:rsidR="00C51B6A" w:rsidRPr="00320A77" w:rsidRDefault="00320A77" w:rsidP="00320A77">
      <w:pPr>
        <w:ind w:left="-426" w:right="4"/>
        <w:rPr>
          <w:sz w:val="20"/>
        </w:rPr>
      </w:pPr>
      <w:r>
        <w:rPr>
          <w:sz w:val="20"/>
        </w:rPr>
        <w:t>о</w:t>
      </w:r>
      <w:r w:rsidR="00C3119C">
        <w:rPr>
          <w:sz w:val="20"/>
        </w:rPr>
        <w:t>т</w:t>
      </w:r>
      <w:r>
        <w:rPr>
          <w:sz w:val="20"/>
        </w:rPr>
        <w:t xml:space="preserve"> </w:t>
      </w:r>
      <w:r w:rsidR="00C3119C">
        <w:rPr>
          <w:sz w:val="20"/>
        </w:rPr>
        <w:t>«</w:t>
      </w:r>
      <w:r w:rsidR="00C3119C" w:rsidRPr="00320A77">
        <w:rPr>
          <w:sz w:val="20"/>
        </w:rPr>
        <w:t>09</w:t>
      </w:r>
      <w:r w:rsidR="00C3119C">
        <w:rPr>
          <w:sz w:val="20"/>
        </w:rPr>
        <w:t>»</w:t>
      </w:r>
      <w:r w:rsidR="00C3119C" w:rsidRPr="00320A77">
        <w:rPr>
          <w:sz w:val="20"/>
        </w:rPr>
        <w:t>января</w:t>
      </w:r>
      <w:r w:rsidRPr="00320A77">
        <w:rPr>
          <w:sz w:val="20"/>
        </w:rPr>
        <w:t xml:space="preserve"> </w:t>
      </w:r>
      <w:r w:rsidR="00C3119C">
        <w:rPr>
          <w:sz w:val="20"/>
        </w:rPr>
        <w:t>202</w:t>
      </w:r>
      <w:r w:rsidRPr="00320A77">
        <w:rPr>
          <w:sz w:val="20"/>
        </w:rPr>
        <w:t xml:space="preserve">4 </w:t>
      </w:r>
      <w:r w:rsidR="00C3119C">
        <w:rPr>
          <w:sz w:val="20"/>
        </w:rPr>
        <w:t xml:space="preserve">г. Протокол </w:t>
      </w:r>
      <w:r w:rsidR="00C3119C" w:rsidRPr="00320A77">
        <w:rPr>
          <w:sz w:val="20"/>
        </w:rPr>
        <w:t>№ 1</w:t>
      </w:r>
    </w:p>
    <w:p w:rsidR="00C51B6A" w:rsidRDefault="00C3119C" w:rsidP="00320A77">
      <w:pPr>
        <w:spacing w:before="72" w:line="228" w:lineRule="exact"/>
        <w:ind w:left="-426"/>
        <w:jc w:val="right"/>
        <w:rPr>
          <w:b/>
          <w:sz w:val="20"/>
        </w:rPr>
      </w:pPr>
      <w:r>
        <w:br w:type="column"/>
      </w:r>
      <w:r>
        <w:rPr>
          <w:b/>
          <w:spacing w:val="-2"/>
          <w:sz w:val="20"/>
        </w:rPr>
        <w:lastRenderedPageBreak/>
        <w:t>УТВЕРЖДЕНО:</w:t>
      </w:r>
    </w:p>
    <w:p w:rsidR="00320A77" w:rsidRDefault="00C3119C" w:rsidP="00320A77">
      <w:pPr>
        <w:ind w:left="-426" w:right="38"/>
        <w:jc w:val="right"/>
        <w:rPr>
          <w:sz w:val="20"/>
        </w:rPr>
      </w:pPr>
      <w:r>
        <w:rPr>
          <w:sz w:val="20"/>
        </w:rPr>
        <w:t>Заведующий</w:t>
      </w:r>
      <w:r w:rsidR="00320A77">
        <w:rPr>
          <w:sz w:val="20"/>
        </w:rPr>
        <w:t xml:space="preserve"> МКДОУ </w:t>
      </w:r>
    </w:p>
    <w:p w:rsidR="00320A77" w:rsidRDefault="00320A77" w:rsidP="00320A77">
      <w:pPr>
        <w:ind w:left="-426" w:right="38"/>
        <w:jc w:val="right"/>
        <w:rPr>
          <w:sz w:val="20"/>
        </w:rPr>
      </w:pPr>
      <w:r>
        <w:rPr>
          <w:sz w:val="20"/>
        </w:rPr>
        <w:t>детский сад «Солнышко»</w:t>
      </w:r>
    </w:p>
    <w:p w:rsidR="00C51B6A" w:rsidRDefault="00320A77" w:rsidP="00320A77">
      <w:pPr>
        <w:ind w:left="-426" w:right="38"/>
        <w:jc w:val="right"/>
        <w:rPr>
          <w:sz w:val="20"/>
        </w:rPr>
      </w:pPr>
      <w:r>
        <w:rPr>
          <w:sz w:val="20"/>
        </w:rPr>
        <w:t>______/ Н.Е. Бескровная</w:t>
      </w:r>
    </w:p>
    <w:p w:rsidR="00320A77" w:rsidRDefault="00320A77" w:rsidP="00320A77">
      <w:pPr>
        <w:tabs>
          <w:tab w:val="left" w:pos="2694"/>
        </w:tabs>
        <w:spacing w:before="1"/>
        <w:ind w:left="-426" w:right="18"/>
        <w:jc w:val="right"/>
        <w:rPr>
          <w:sz w:val="20"/>
        </w:rPr>
      </w:pPr>
      <w:r>
        <w:rPr>
          <w:sz w:val="20"/>
        </w:rPr>
        <w:t>от 09.января 2024г.</w:t>
      </w:r>
    </w:p>
    <w:p w:rsidR="00320A77" w:rsidRDefault="00320A77" w:rsidP="00320A77">
      <w:pPr>
        <w:tabs>
          <w:tab w:val="left" w:pos="2694"/>
        </w:tabs>
        <w:spacing w:before="1"/>
        <w:ind w:left="-426" w:right="18"/>
        <w:jc w:val="right"/>
        <w:rPr>
          <w:sz w:val="20"/>
        </w:rPr>
      </w:pPr>
      <w:r>
        <w:rPr>
          <w:sz w:val="20"/>
        </w:rPr>
        <w:t>Приказ № 1/1</w:t>
      </w:r>
    </w:p>
    <w:p w:rsidR="00320A77" w:rsidRDefault="00320A77" w:rsidP="00320A77">
      <w:pPr>
        <w:tabs>
          <w:tab w:val="left" w:pos="2694"/>
        </w:tabs>
        <w:spacing w:before="1"/>
        <w:ind w:left="-426" w:right="18"/>
        <w:jc w:val="right"/>
        <w:rPr>
          <w:sz w:val="20"/>
        </w:rPr>
        <w:sectPr w:rsidR="00320A77" w:rsidSect="00320A77">
          <w:type w:val="continuous"/>
          <w:pgSz w:w="11910" w:h="16840"/>
          <w:pgMar w:top="1040" w:right="853" w:bottom="280" w:left="1420" w:header="720" w:footer="720" w:gutter="0"/>
          <w:pgBorders w:display="firstPage" w:offsetFrom="page">
            <w:top w:val="twistedLines1" w:sz="18" w:space="24" w:color="000000" w:themeColor="text1"/>
            <w:left w:val="twistedLines1" w:sz="18" w:space="24" w:color="000000" w:themeColor="text1"/>
            <w:bottom w:val="twistedLines1" w:sz="18" w:space="24" w:color="000000" w:themeColor="text1"/>
            <w:right w:val="twistedLines1" w:sz="18" w:space="24" w:color="000000" w:themeColor="text1"/>
          </w:pgBorders>
          <w:cols w:num="2" w:space="720" w:equalWidth="0">
            <w:col w:w="2725" w:space="4673"/>
            <w:col w:w="2239"/>
          </w:cols>
        </w:sectPr>
      </w:pPr>
    </w:p>
    <w:p w:rsidR="00C51B6A" w:rsidRDefault="00C51B6A" w:rsidP="00320A77">
      <w:pPr>
        <w:pStyle w:val="a3"/>
        <w:spacing w:before="8"/>
        <w:ind w:left="-426"/>
        <w:rPr>
          <w:sz w:val="11"/>
        </w:rPr>
      </w:pPr>
    </w:p>
    <w:p w:rsidR="00C51B6A" w:rsidRDefault="00C51B6A" w:rsidP="00320A77">
      <w:pPr>
        <w:ind w:left="-426"/>
        <w:rPr>
          <w:sz w:val="11"/>
        </w:rPr>
        <w:sectPr w:rsidR="00C51B6A">
          <w:type w:val="continuous"/>
          <w:pgSz w:w="11910" w:h="16840"/>
          <w:pgMar w:top="1040" w:right="380" w:bottom="280" w:left="1420" w:header="720" w:footer="720" w:gutter="0"/>
          <w:cols w:space="720"/>
        </w:sectPr>
      </w:pPr>
    </w:p>
    <w:p w:rsidR="00C51B6A" w:rsidRDefault="00C51B6A" w:rsidP="00320A77">
      <w:pPr>
        <w:pStyle w:val="a3"/>
        <w:ind w:left="-426"/>
        <w:rPr>
          <w:rFonts w:ascii="Trebuchet MS"/>
          <w:sz w:val="36"/>
        </w:rPr>
      </w:pPr>
    </w:p>
    <w:p w:rsidR="00C51B6A" w:rsidRDefault="00C51B6A" w:rsidP="00320A77">
      <w:pPr>
        <w:pStyle w:val="a3"/>
        <w:ind w:left="-426"/>
        <w:rPr>
          <w:rFonts w:ascii="Trebuchet MS"/>
          <w:sz w:val="36"/>
        </w:rPr>
      </w:pPr>
    </w:p>
    <w:p w:rsidR="00C51B6A" w:rsidRDefault="00C51B6A">
      <w:pPr>
        <w:pStyle w:val="a3"/>
        <w:rPr>
          <w:rFonts w:ascii="Trebuchet MS"/>
          <w:sz w:val="36"/>
        </w:rPr>
      </w:pPr>
    </w:p>
    <w:p w:rsidR="00C51B6A" w:rsidRDefault="00C51B6A">
      <w:pPr>
        <w:pStyle w:val="a3"/>
        <w:rPr>
          <w:rFonts w:ascii="Trebuchet MS"/>
          <w:sz w:val="36"/>
        </w:rPr>
      </w:pPr>
    </w:p>
    <w:p w:rsidR="00C51B6A" w:rsidRDefault="00C51B6A" w:rsidP="00621000">
      <w:pPr>
        <w:pStyle w:val="a3"/>
        <w:spacing w:before="110"/>
        <w:rPr>
          <w:rFonts w:ascii="Trebuchet MS"/>
          <w:sz w:val="36"/>
        </w:rPr>
      </w:pPr>
    </w:p>
    <w:p w:rsidR="00C51B6A" w:rsidRPr="00320A77" w:rsidRDefault="00C3119C" w:rsidP="00621000">
      <w:pPr>
        <w:pStyle w:val="a4"/>
        <w:ind w:left="488" w:right="696"/>
        <w:rPr>
          <w:b/>
        </w:rPr>
      </w:pPr>
      <w:r w:rsidRPr="00320A77">
        <w:rPr>
          <w:b/>
        </w:rPr>
        <w:t>Формы, периодичность и порядок текущего контроля успеваемости</w:t>
      </w:r>
      <w:r w:rsidR="00320A77" w:rsidRPr="00320A77">
        <w:rPr>
          <w:b/>
        </w:rPr>
        <w:t xml:space="preserve"> </w:t>
      </w:r>
      <w:r w:rsidRPr="00320A77">
        <w:rPr>
          <w:b/>
        </w:rPr>
        <w:t>и</w:t>
      </w:r>
      <w:r w:rsidR="00320A77" w:rsidRPr="00320A77">
        <w:rPr>
          <w:b/>
        </w:rPr>
        <w:t xml:space="preserve"> </w:t>
      </w:r>
      <w:r w:rsidRPr="00320A77">
        <w:rPr>
          <w:b/>
        </w:rPr>
        <w:t>промежуточной</w:t>
      </w:r>
      <w:r w:rsidR="00320A77" w:rsidRPr="00320A77">
        <w:rPr>
          <w:b/>
        </w:rPr>
        <w:t xml:space="preserve"> </w:t>
      </w:r>
      <w:r w:rsidRPr="00320A77">
        <w:rPr>
          <w:b/>
        </w:rPr>
        <w:t>аттестации</w:t>
      </w:r>
      <w:r w:rsidR="00320A77" w:rsidRPr="00320A77">
        <w:rPr>
          <w:b/>
        </w:rPr>
        <w:t xml:space="preserve"> воспитанников </w:t>
      </w:r>
      <w:r w:rsidRPr="00320A77">
        <w:rPr>
          <w:b/>
        </w:rPr>
        <w:t>муниципального</w:t>
      </w:r>
      <w:r w:rsidR="00320A77" w:rsidRPr="00320A77">
        <w:rPr>
          <w:b/>
        </w:rPr>
        <w:t xml:space="preserve"> казенного дошкольного образовательного</w:t>
      </w:r>
      <w:r w:rsidRPr="00320A77">
        <w:rPr>
          <w:b/>
        </w:rPr>
        <w:t xml:space="preserve"> учреждения</w:t>
      </w:r>
    </w:p>
    <w:p w:rsidR="00C51B6A" w:rsidRPr="00320A77" w:rsidRDefault="00320A77" w:rsidP="00621000">
      <w:pPr>
        <w:pStyle w:val="a4"/>
        <w:ind w:firstLine="0"/>
        <w:rPr>
          <w:b/>
        </w:rPr>
      </w:pPr>
      <w:r w:rsidRPr="00320A77">
        <w:rPr>
          <w:b/>
        </w:rPr>
        <w:t>д</w:t>
      </w:r>
      <w:r w:rsidR="00C3119C" w:rsidRPr="00320A77">
        <w:rPr>
          <w:b/>
        </w:rPr>
        <w:t>етский</w:t>
      </w:r>
      <w:r w:rsidRPr="00320A77">
        <w:rPr>
          <w:b/>
        </w:rPr>
        <w:t xml:space="preserve"> </w:t>
      </w:r>
      <w:r w:rsidR="00C3119C" w:rsidRPr="00320A77">
        <w:rPr>
          <w:b/>
        </w:rPr>
        <w:t>сад</w:t>
      </w:r>
      <w:r w:rsidRPr="00320A77">
        <w:rPr>
          <w:b/>
        </w:rPr>
        <w:t xml:space="preserve"> «Солнышко</w:t>
      </w:r>
      <w:r w:rsidR="00C3119C" w:rsidRPr="00320A77">
        <w:rPr>
          <w:b/>
          <w:spacing w:val="-4"/>
        </w:rPr>
        <w:t>»</w:t>
      </w:r>
    </w:p>
    <w:p w:rsidR="00C51B6A" w:rsidRPr="00320A77" w:rsidRDefault="00C51B6A" w:rsidP="00621000">
      <w:pPr>
        <w:pStyle w:val="a3"/>
        <w:rPr>
          <w:b/>
          <w:sz w:val="36"/>
        </w:rPr>
      </w:pPr>
    </w:p>
    <w:p w:rsidR="00C51B6A" w:rsidRPr="00320A77" w:rsidRDefault="00C51B6A">
      <w:pPr>
        <w:pStyle w:val="a3"/>
        <w:rPr>
          <w:b/>
          <w:sz w:val="36"/>
        </w:rPr>
      </w:pPr>
    </w:p>
    <w:p w:rsidR="00C51B6A" w:rsidRPr="00320A77" w:rsidRDefault="00C51B6A">
      <w:pPr>
        <w:pStyle w:val="a3"/>
        <w:rPr>
          <w:b/>
          <w:sz w:val="36"/>
        </w:rPr>
      </w:pPr>
    </w:p>
    <w:p w:rsidR="00C51B6A" w:rsidRPr="00320A77" w:rsidRDefault="00C51B6A">
      <w:pPr>
        <w:pStyle w:val="a3"/>
        <w:rPr>
          <w:b/>
          <w:sz w:val="36"/>
        </w:rPr>
      </w:pPr>
    </w:p>
    <w:p w:rsidR="00C51B6A" w:rsidRDefault="00576AD6" w:rsidP="00576AD6">
      <w:pPr>
        <w:pStyle w:val="a3"/>
        <w:ind w:left="-284"/>
        <w:jc w:val="center"/>
        <w:rPr>
          <w:sz w:val="36"/>
        </w:rPr>
      </w:pPr>
      <w:r>
        <w:rPr>
          <w:noProof/>
          <w:sz w:val="36"/>
          <w:lang w:eastAsia="ru-RU"/>
        </w:rPr>
        <w:drawing>
          <wp:inline distT="0" distB="0" distL="0" distR="0">
            <wp:extent cx="5351228" cy="3776386"/>
            <wp:effectExtent l="19050" t="0" r="1822" b="0"/>
            <wp:docPr id="1" name="Рисунок 1" descr="C:\Documents and Settings\Admin\Рабочий стол\2024\сад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2024\сади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90" cy="377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B6A" w:rsidRDefault="00C51B6A">
      <w:pPr>
        <w:pStyle w:val="a3"/>
        <w:rPr>
          <w:sz w:val="36"/>
        </w:rPr>
      </w:pPr>
    </w:p>
    <w:p w:rsidR="00C51B6A" w:rsidRDefault="00C51B6A">
      <w:pPr>
        <w:pStyle w:val="a3"/>
        <w:rPr>
          <w:sz w:val="36"/>
        </w:rPr>
      </w:pPr>
    </w:p>
    <w:p w:rsidR="00320A77" w:rsidRDefault="00320A77" w:rsidP="00621000">
      <w:pPr>
        <w:pStyle w:val="a3"/>
        <w:ind w:right="208"/>
        <w:rPr>
          <w:spacing w:val="-2"/>
        </w:rPr>
      </w:pPr>
    </w:p>
    <w:p w:rsidR="00C51B6A" w:rsidRPr="00621000" w:rsidRDefault="00621000">
      <w:pPr>
        <w:pStyle w:val="a3"/>
        <w:ind w:left="23" w:right="208"/>
        <w:jc w:val="center"/>
        <w:rPr>
          <w:b/>
        </w:rPr>
      </w:pPr>
      <w:r w:rsidRPr="00621000">
        <w:rPr>
          <w:b/>
          <w:spacing w:val="-2"/>
        </w:rPr>
        <w:t>2024</w:t>
      </w:r>
      <w:r w:rsidR="00320A77" w:rsidRPr="00621000">
        <w:rPr>
          <w:b/>
          <w:spacing w:val="-2"/>
        </w:rPr>
        <w:t xml:space="preserve"> </w:t>
      </w:r>
    </w:p>
    <w:p w:rsidR="00C51B6A" w:rsidRDefault="00C51B6A">
      <w:pPr>
        <w:jc w:val="center"/>
        <w:sectPr w:rsidR="00C51B6A">
          <w:type w:val="continuous"/>
          <w:pgSz w:w="11910" w:h="16840"/>
          <w:pgMar w:top="1040" w:right="380" w:bottom="280" w:left="1420" w:header="720" w:footer="720" w:gutter="0"/>
          <w:cols w:space="720"/>
        </w:sectPr>
      </w:pPr>
    </w:p>
    <w:p w:rsidR="00C51B6A" w:rsidRPr="00621000" w:rsidRDefault="00C3119C" w:rsidP="00621000">
      <w:pPr>
        <w:pStyle w:val="Heading1"/>
        <w:numPr>
          <w:ilvl w:val="0"/>
          <w:numId w:val="1"/>
        </w:numPr>
        <w:tabs>
          <w:tab w:val="left" w:pos="4169"/>
        </w:tabs>
        <w:ind w:left="4169" w:hanging="280"/>
        <w:jc w:val="left"/>
        <w:rPr>
          <w:sz w:val="24"/>
          <w:szCs w:val="24"/>
        </w:rPr>
      </w:pPr>
      <w:r w:rsidRPr="00621000">
        <w:rPr>
          <w:sz w:val="24"/>
          <w:szCs w:val="24"/>
        </w:rPr>
        <w:lastRenderedPageBreak/>
        <w:t>Общее</w:t>
      </w:r>
      <w:r w:rsidRPr="00621000">
        <w:rPr>
          <w:spacing w:val="-2"/>
          <w:sz w:val="24"/>
          <w:szCs w:val="24"/>
        </w:rPr>
        <w:t xml:space="preserve"> положение</w:t>
      </w:r>
    </w:p>
    <w:p w:rsidR="00C51B6A" w:rsidRPr="00621000" w:rsidRDefault="00C51B6A" w:rsidP="00900519">
      <w:pPr>
        <w:pStyle w:val="a3"/>
        <w:rPr>
          <w:b/>
          <w:sz w:val="24"/>
          <w:szCs w:val="24"/>
        </w:rPr>
      </w:pP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left" w:pos="567"/>
        </w:tabs>
        <w:ind w:left="0" w:right="463"/>
        <w:rPr>
          <w:sz w:val="24"/>
          <w:szCs w:val="24"/>
        </w:rPr>
      </w:pPr>
      <w:r w:rsidRPr="00621000">
        <w:rPr>
          <w:sz w:val="24"/>
          <w:szCs w:val="24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621000">
        <w:rPr>
          <w:sz w:val="24"/>
          <w:szCs w:val="24"/>
        </w:rPr>
        <w:t xml:space="preserve">казенного </w:t>
      </w:r>
      <w:r w:rsidRPr="00621000">
        <w:rPr>
          <w:sz w:val="24"/>
          <w:szCs w:val="24"/>
        </w:rPr>
        <w:t>дошкольн</w:t>
      </w:r>
      <w:r w:rsidR="00621000">
        <w:rPr>
          <w:sz w:val="24"/>
          <w:szCs w:val="24"/>
        </w:rPr>
        <w:t>ого образовательного учреждения детский сад «Солнышко</w:t>
      </w:r>
      <w:r w:rsidRPr="00621000">
        <w:rPr>
          <w:sz w:val="24"/>
          <w:szCs w:val="24"/>
        </w:rPr>
        <w:t xml:space="preserve">» </w:t>
      </w:r>
      <w:r w:rsidR="00621000">
        <w:rPr>
          <w:sz w:val="24"/>
          <w:szCs w:val="24"/>
        </w:rPr>
        <w:t xml:space="preserve">                   р.п. Даниловка </w:t>
      </w:r>
      <w:r w:rsidRPr="00621000">
        <w:rPr>
          <w:sz w:val="24"/>
          <w:szCs w:val="24"/>
        </w:rPr>
        <w:t>(далее – Положение) разработано в соответствии с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Федеральным законом Российской Федерации от 29 декабря 2012 г. №273-ФЗ «Об образовании в Российской Федерации», Приказом Министерства образования и науки Российской Федерации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 xml:space="preserve">от </w:t>
      </w:r>
      <w:r w:rsidR="00D17ADC">
        <w:rPr>
          <w:sz w:val="24"/>
          <w:szCs w:val="24"/>
        </w:rPr>
        <w:t xml:space="preserve">               </w:t>
      </w:r>
      <w:r w:rsidRPr="00621000">
        <w:rPr>
          <w:sz w:val="24"/>
          <w:szCs w:val="24"/>
        </w:rPr>
        <w:t>17 октября 2013 г. № 1155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 xml:space="preserve">«Об утверждении Федерального государственного образовательного стандарта дошкольного 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образования».</w:t>
      </w:r>
    </w:p>
    <w:p w:rsidR="00C51B6A" w:rsidRPr="00900519" w:rsidRDefault="00900519" w:rsidP="00900519">
      <w:pPr>
        <w:tabs>
          <w:tab w:val="left" w:pos="567"/>
        </w:tabs>
        <w:ind w:right="463"/>
        <w:rPr>
          <w:sz w:val="24"/>
          <w:szCs w:val="24"/>
        </w:rPr>
      </w:pPr>
      <w:r>
        <w:rPr>
          <w:sz w:val="24"/>
          <w:szCs w:val="24"/>
        </w:rPr>
        <w:tab/>
      </w:r>
      <w:r w:rsidR="00C3119C" w:rsidRPr="00900519">
        <w:rPr>
          <w:sz w:val="24"/>
          <w:szCs w:val="24"/>
        </w:rPr>
        <w:t>Настоящее Положение принимается</w:t>
      </w:r>
      <w:r w:rsidR="00D17ADC" w:rsidRPr="00900519">
        <w:rPr>
          <w:sz w:val="24"/>
          <w:szCs w:val="24"/>
        </w:rPr>
        <w:t xml:space="preserve"> </w:t>
      </w:r>
      <w:r w:rsidR="00C3119C" w:rsidRPr="00900519">
        <w:rPr>
          <w:sz w:val="24"/>
          <w:szCs w:val="24"/>
        </w:rPr>
        <w:t xml:space="preserve">на Педагогическом </w:t>
      </w:r>
      <w:proofErr w:type="gramStart"/>
      <w:r w:rsidR="00C3119C" w:rsidRPr="00900519">
        <w:rPr>
          <w:sz w:val="24"/>
          <w:szCs w:val="24"/>
        </w:rPr>
        <w:t>совете</w:t>
      </w:r>
      <w:proofErr w:type="gramEnd"/>
      <w:r w:rsidR="00C3119C" w:rsidRPr="00900519">
        <w:rPr>
          <w:sz w:val="24"/>
          <w:szCs w:val="24"/>
        </w:rPr>
        <w:t xml:space="preserve"> муниципального</w:t>
      </w:r>
      <w:r w:rsidR="00D17ADC" w:rsidRPr="00900519">
        <w:rPr>
          <w:sz w:val="24"/>
          <w:szCs w:val="24"/>
        </w:rPr>
        <w:t xml:space="preserve"> казенного </w:t>
      </w:r>
      <w:r w:rsidR="00C3119C" w:rsidRPr="00900519">
        <w:rPr>
          <w:sz w:val="24"/>
          <w:szCs w:val="24"/>
        </w:rPr>
        <w:t>дошкольного</w:t>
      </w:r>
      <w:r w:rsidR="00D17ADC" w:rsidRPr="00900519">
        <w:rPr>
          <w:sz w:val="24"/>
          <w:szCs w:val="24"/>
        </w:rPr>
        <w:t xml:space="preserve"> </w:t>
      </w:r>
      <w:r w:rsidR="00C3119C" w:rsidRPr="00900519">
        <w:rPr>
          <w:sz w:val="24"/>
          <w:szCs w:val="24"/>
        </w:rPr>
        <w:t>образовательного</w:t>
      </w:r>
      <w:r w:rsidR="00D17ADC" w:rsidRPr="00900519">
        <w:rPr>
          <w:sz w:val="24"/>
          <w:szCs w:val="24"/>
        </w:rPr>
        <w:t xml:space="preserve">  </w:t>
      </w:r>
      <w:r w:rsidR="00C3119C" w:rsidRPr="00900519">
        <w:rPr>
          <w:sz w:val="24"/>
          <w:szCs w:val="24"/>
        </w:rPr>
        <w:t>учреждения</w:t>
      </w:r>
    </w:p>
    <w:p w:rsidR="00C51B6A" w:rsidRPr="00621000" w:rsidRDefault="00D17ADC" w:rsidP="00900519">
      <w:pPr>
        <w:pStyle w:val="a3"/>
        <w:ind w:right="466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C3119C" w:rsidRPr="00621000">
        <w:rPr>
          <w:sz w:val="24"/>
          <w:szCs w:val="24"/>
        </w:rPr>
        <w:t xml:space="preserve">етский сад </w:t>
      </w:r>
      <w:r>
        <w:rPr>
          <w:sz w:val="24"/>
          <w:szCs w:val="24"/>
        </w:rPr>
        <w:t>«Солнышко</w:t>
      </w:r>
      <w:r w:rsidR="00C3119C" w:rsidRPr="00621000">
        <w:rPr>
          <w:sz w:val="24"/>
          <w:szCs w:val="24"/>
        </w:rPr>
        <w:t xml:space="preserve">» </w:t>
      </w:r>
      <w:r>
        <w:rPr>
          <w:sz w:val="24"/>
          <w:szCs w:val="24"/>
        </w:rPr>
        <w:t>р.п. Даниловка</w:t>
      </w:r>
      <w:r w:rsidR="00C3119C" w:rsidRPr="00621000">
        <w:rPr>
          <w:sz w:val="24"/>
          <w:szCs w:val="24"/>
        </w:rPr>
        <w:t xml:space="preserve"> (далее – ДОУ) с учетом мнения Совета родителей ДОУ.</w:t>
      </w:r>
    </w:p>
    <w:p w:rsidR="00C51B6A" w:rsidRPr="00621000" w:rsidRDefault="00900519" w:rsidP="00900519">
      <w:pPr>
        <w:pStyle w:val="a5"/>
        <w:tabs>
          <w:tab w:val="left" w:pos="1696"/>
        </w:tabs>
        <w:ind w:left="0" w:right="471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3119C" w:rsidRPr="00621000">
        <w:rPr>
          <w:sz w:val="24"/>
          <w:szCs w:val="24"/>
        </w:rPr>
        <w:t>Настоящее Положение</w:t>
      </w:r>
      <w:r w:rsidR="00D17ADC"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является локальным норм</w:t>
      </w:r>
      <w:r w:rsidR="00D17ADC">
        <w:rPr>
          <w:sz w:val="24"/>
          <w:szCs w:val="24"/>
        </w:rPr>
        <w:t xml:space="preserve">ативным актом, регламентирующим </w:t>
      </w:r>
      <w:r w:rsidR="00C3119C" w:rsidRPr="00621000">
        <w:rPr>
          <w:sz w:val="24"/>
          <w:szCs w:val="24"/>
        </w:rPr>
        <w:t>деятельность ДОУ.</w:t>
      </w:r>
    </w:p>
    <w:p w:rsidR="00C51B6A" w:rsidRDefault="00900519" w:rsidP="00900519">
      <w:pPr>
        <w:tabs>
          <w:tab w:val="left" w:pos="142"/>
        </w:tabs>
        <w:ind w:right="4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3119C" w:rsidRPr="00D17ADC">
        <w:rPr>
          <w:sz w:val="24"/>
          <w:szCs w:val="24"/>
        </w:rPr>
        <w:t xml:space="preserve">Действие настоящее Положения распространяется на детей, посещающих ДОУ и осваивающих Образовательную программу дошкольного образования </w:t>
      </w:r>
      <w:r w:rsidR="00D17ADC">
        <w:rPr>
          <w:sz w:val="24"/>
          <w:szCs w:val="24"/>
        </w:rPr>
        <w:t>МКДОУ д</w:t>
      </w:r>
      <w:r w:rsidR="00C3119C" w:rsidRPr="00D17ADC">
        <w:rPr>
          <w:sz w:val="24"/>
          <w:szCs w:val="24"/>
        </w:rPr>
        <w:t xml:space="preserve">етский сад </w:t>
      </w:r>
      <w:r w:rsidR="00D17ADC">
        <w:rPr>
          <w:sz w:val="24"/>
          <w:szCs w:val="24"/>
        </w:rPr>
        <w:t>«Солнышко</w:t>
      </w:r>
      <w:r w:rsidR="00C3119C" w:rsidRPr="00D17ADC">
        <w:rPr>
          <w:sz w:val="24"/>
          <w:szCs w:val="24"/>
        </w:rPr>
        <w:t>», а также на педагогов и родителей (законных представителей) воспитанников, участвующих в реализации Программы.</w:t>
      </w:r>
    </w:p>
    <w:p w:rsidR="00D17ADC" w:rsidRPr="00621000" w:rsidRDefault="00D17ADC" w:rsidP="00900519">
      <w:pPr>
        <w:tabs>
          <w:tab w:val="left" w:pos="1696"/>
        </w:tabs>
        <w:ind w:right="461"/>
        <w:rPr>
          <w:sz w:val="24"/>
          <w:szCs w:val="24"/>
        </w:rPr>
      </w:pPr>
    </w:p>
    <w:p w:rsidR="00C51B6A" w:rsidRPr="00D17ADC" w:rsidRDefault="00C3119C" w:rsidP="00900519">
      <w:pPr>
        <w:pStyle w:val="Heading1"/>
        <w:numPr>
          <w:ilvl w:val="0"/>
          <w:numId w:val="1"/>
        </w:numPr>
        <w:tabs>
          <w:tab w:val="left" w:pos="-142"/>
        </w:tabs>
        <w:ind w:left="0" w:firstLine="2"/>
        <w:jc w:val="center"/>
        <w:rPr>
          <w:sz w:val="24"/>
          <w:szCs w:val="24"/>
        </w:rPr>
      </w:pPr>
      <w:r w:rsidRPr="00621000">
        <w:rPr>
          <w:sz w:val="24"/>
          <w:szCs w:val="24"/>
        </w:rPr>
        <w:t>Формы</w:t>
      </w:r>
      <w:r w:rsidR="00D17ADC">
        <w:rPr>
          <w:sz w:val="24"/>
          <w:szCs w:val="24"/>
        </w:rPr>
        <w:t xml:space="preserve">  </w:t>
      </w:r>
      <w:r w:rsidRPr="00621000">
        <w:rPr>
          <w:sz w:val="24"/>
          <w:szCs w:val="24"/>
        </w:rPr>
        <w:t>получения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образования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и</w:t>
      </w:r>
      <w:r w:rsidR="00D17ADC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формы</w:t>
      </w:r>
      <w:r w:rsidR="00D17ADC">
        <w:rPr>
          <w:sz w:val="24"/>
          <w:szCs w:val="24"/>
        </w:rPr>
        <w:t xml:space="preserve"> </w:t>
      </w:r>
      <w:r w:rsidRPr="00621000">
        <w:rPr>
          <w:spacing w:val="-2"/>
          <w:sz w:val="24"/>
          <w:szCs w:val="24"/>
        </w:rPr>
        <w:t>обучения</w:t>
      </w:r>
    </w:p>
    <w:p w:rsidR="00576AD6" w:rsidRDefault="00D17ADC" w:rsidP="00900519">
      <w:pPr>
        <w:tabs>
          <w:tab w:val="left" w:pos="169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51B6A" w:rsidRPr="00D17ADC" w:rsidRDefault="00576AD6" w:rsidP="00900519">
      <w:pPr>
        <w:tabs>
          <w:tab w:val="left" w:pos="169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3119C" w:rsidRPr="00D17ADC">
        <w:rPr>
          <w:sz w:val="24"/>
          <w:szCs w:val="24"/>
        </w:rPr>
        <w:t>В</w:t>
      </w:r>
      <w:r w:rsidR="00D17ADC">
        <w:rPr>
          <w:sz w:val="24"/>
          <w:szCs w:val="24"/>
        </w:rPr>
        <w:t xml:space="preserve">   </w:t>
      </w:r>
      <w:r w:rsidR="00C3119C" w:rsidRPr="00D17ADC">
        <w:rPr>
          <w:sz w:val="24"/>
          <w:szCs w:val="24"/>
        </w:rPr>
        <w:t>Российской</w:t>
      </w:r>
      <w:r w:rsidR="00D17ADC">
        <w:rPr>
          <w:sz w:val="24"/>
          <w:szCs w:val="24"/>
        </w:rPr>
        <w:t xml:space="preserve">   </w:t>
      </w:r>
      <w:r w:rsidR="00C3119C" w:rsidRPr="00D17ADC">
        <w:rPr>
          <w:sz w:val="24"/>
          <w:szCs w:val="24"/>
        </w:rPr>
        <w:t>Федерации</w:t>
      </w:r>
      <w:r w:rsidR="00D17ADC">
        <w:rPr>
          <w:sz w:val="24"/>
          <w:szCs w:val="24"/>
        </w:rPr>
        <w:t xml:space="preserve">  </w:t>
      </w:r>
      <w:r w:rsidR="00C3119C" w:rsidRPr="00D17ADC">
        <w:rPr>
          <w:sz w:val="24"/>
          <w:szCs w:val="24"/>
        </w:rPr>
        <w:t>образование</w:t>
      </w:r>
      <w:r w:rsidR="00D17ADC"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может</w:t>
      </w:r>
      <w:r w:rsidR="00D17ADC"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быть</w:t>
      </w:r>
      <w:r w:rsidR="00D17ADC">
        <w:rPr>
          <w:sz w:val="24"/>
          <w:szCs w:val="24"/>
        </w:rPr>
        <w:t xml:space="preserve"> </w:t>
      </w:r>
      <w:r w:rsidR="00C3119C" w:rsidRPr="00D17ADC">
        <w:rPr>
          <w:spacing w:val="-2"/>
          <w:sz w:val="24"/>
          <w:szCs w:val="24"/>
        </w:rPr>
        <w:t>получено:</w:t>
      </w:r>
    </w:p>
    <w:p w:rsidR="00C51B6A" w:rsidRPr="00D17ADC" w:rsidRDefault="00D17ADC" w:rsidP="00900519">
      <w:pPr>
        <w:tabs>
          <w:tab w:val="left" w:pos="1129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C3119C" w:rsidRPr="00D17AD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организациях,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осуществляющих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образовательную</w:t>
      </w:r>
      <w:r>
        <w:rPr>
          <w:sz w:val="24"/>
          <w:szCs w:val="24"/>
        </w:rPr>
        <w:t xml:space="preserve"> </w:t>
      </w:r>
      <w:r w:rsidR="00C3119C" w:rsidRPr="00D17ADC">
        <w:rPr>
          <w:spacing w:val="-2"/>
          <w:sz w:val="24"/>
          <w:szCs w:val="24"/>
        </w:rPr>
        <w:t>деятельность.</w:t>
      </w:r>
    </w:p>
    <w:p w:rsidR="00C51B6A" w:rsidRPr="00D17ADC" w:rsidRDefault="00D17ADC" w:rsidP="00900519">
      <w:pPr>
        <w:tabs>
          <w:tab w:val="left" w:pos="169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3119C" w:rsidRPr="00D17ADC">
        <w:rPr>
          <w:sz w:val="24"/>
          <w:szCs w:val="24"/>
        </w:rPr>
        <w:t>Обучение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очной</w:t>
      </w:r>
      <w:r>
        <w:rPr>
          <w:sz w:val="24"/>
          <w:szCs w:val="24"/>
        </w:rPr>
        <w:t xml:space="preserve"> </w:t>
      </w:r>
      <w:r w:rsidR="00C3119C" w:rsidRPr="00D17ADC">
        <w:rPr>
          <w:spacing w:val="-2"/>
          <w:sz w:val="24"/>
          <w:szCs w:val="24"/>
        </w:rPr>
        <w:t>форме.</w:t>
      </w:r>
    </w:p>
    <w:p w:rsidR="00C51B6A" w:rsidRPr="00D17ADC" w:rsidRDefault="00D17ADC" w:rsidP="00900519">
      <w:pPr>
        <w:tabs>
          <w:tab w:val="left" w:pos="1696"/>
        </w:tabs>
        <w:spacing w:line="276" w:lineRule="auto"/>
        <w:ind w:right="471" w:firstLine="14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3119C" w:rsidRPr="00D17ADC">
        <w:rPr>
          <w:sz w:val="24"/>
          <w:szCs w:val="24"/>
        </w:rPr>
        <w:t xml:space="preserve">Формы получения образования и формы </w:t>
      </w:r>
      <w:proofErr w:type="gramStart"/>
      <w:r w:rsidR="00C3119C" w:rsidRPr="00D17ADC">
        <w:rPr>
          <w:sz w:val="24"/>
          <w:szCs w:val="24"/>
        </w:rPr>
        <w:t>обучения по</w:t>
      </w:r>
      <w:proofErr w:type="gramEnd"/>
      <w:r w:rsidR="00C3119C" w:rsidRPr="00D17ADC">
        <w:rPr>
          <w:sz w:val="24"/>
          <w:szCs w:val="24"/>
        </w:rPr>
        <w:t xml:space="preserve"> образовательной программе дошкольного образования определяется федеральным</w:t>
      </w:r>
      <w:r>
        <w:rPr>
          <w:sz w:val="24"/>
          <w:szCs w:val="24"/>
        </w:rPr>
        <w:t xml:space="preserve"> </w:t>
      </w:r>
      <w:r w:rsidR="00C3119C" w:rsidRPr="00D17ADC">
        <w:rPr>
          <w:sz w:val="24"/>
          <w:szCs w:val="24"/>
        </w:rPr>
        <w:t>государственным образовательным стандартом.</w:t>
      </w:r>
    </w:p>
    <w:p w:rsidR="00C51B6A" w:rsidRPr="00621000" w:rsidRDefault="00C51B6A" w:rsidP="00900519">
      <w:pPr>
        <w:pStyle w:val="a3"/>
        <w:spacing w:line="276" w:lineRule="auto"/>
        <w:rPr>
          <w:sz w:val="24"/>
          <w:szCs w:val="24"/>
        </w:rPr>
      </w:pPr>
    </w:p>
    <w:p w:rsidR="00C51B6A" w:rsidRPr="00621000" w:rsidRDefault="00900519" w:rsidP="00900519">
      <w:pPr>
        <w:pStyle w:val="Heading1"/>
        <w:tabs>
          <w:tab w:val="left" w:pos="0"/>
          <w:tab w:val="left" w:pos="3037"/>
        </w:tabs>
        <w:ind w:left="144" w:right="1435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="00C3119C" w:rsidRPr="00621000">
        <w:rPr>
          <w:sz w:val="24"/>
          <w:szCs w:val="24"/>
        </w:rPr>
        <w:t>Компетенция,</w:t>
      </w:r>
      <w:r w:rsidR="00D17ADC"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права,</w:t>
      </w:r>
      <w:r w:rsidR="00D17ADC"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обязанности</w:t>
      </w:r>
      <w:r w:rsidR="00D17ADC"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и</w:t>
      </w:r>
      <w:r w:rsidR="00D17ADC"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ответственность образовательной организации</w:t>
      </w:r>
      <w:r>
        <w:rPr>
          <w:sz w:val="24"/>
          <w:szCs w:val="24"/>
        </w:rPr>
        <w:t>.</w:t>
      </w:r>
    </w:p>
    <w:p w:rsidR="00C51B6A" w:rsidRPr="00621000" w:rsidRDefault="00C51B6A" w:rsidP="00900519">
      <w:pPr>
        <w:pStyle w:val="a3"/>
        <w:rPr>
          <w:b/>
          <w:sz w:val="24"/>
          <w:szCs w:val="24"/>
        </w:rPr>
      </w:pPr>
    </w:p>
    <w:p w:rsidR="00C51B6A" w:rsidRPr="00D17ADC" w:rsidRDefault="00D17ADC" w:rsidP="00900519">
      <w:pPr>
        <w:tabs>
          <w:tab w:val="left" w:pos="1696"/>
        </w:tabs>
        <w:ind w:right="471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3119C" w:rsidRPr="00D17ADC">
        <w:rPr>
          <w:sz w:val="24"/>
          <w:szCs w:val="24"/>
        </w:rPr>
        <w:t xml:space="preserve">К компетенции ДОУ в установленной сфере деятельности </w:t>
      </w:r>
      <w:r w:rsidR="00C3119C" w:rsidRPr="00D17ADC">
        <w:rPr>
          <w:spacing w:val="-2"/>
          <w:sz w:val="24"/>
          <w:szCs w:val="24"/>
        </w:rPr>
        <w:t>относятся:</w:t>
      </w:r>
    </w:p>
    <w:p w:rsidR="00C51B6A" w:rsidRDefault="00C3119C" w:rsidP="00900519">
      <w:pPr>
        <w:pStyle w:val="a5"/>
        <w:numPr>
          <w:ilvl w:val="2"/>
          <w:numId w:val="1"/>
        </w:numPr>
        <w:tabs>
          <w:tab w:val="left" w:pos="567"/>
        </w:tabs>
        <w:ind w:left="0" w:right="471" w:firstLine="427"/>
        <w:rPr>
          <w:sz w:val="24"/>
          <w:szCs w:val="24"/>
        </w:rPr>
      </w:pPr>
      <w:r w:rsidRPr="00621000">
        <w:rPr>
          <w:sz w:val="24"/>
          <w:szCs w:val="24"/>
        </w:rPr>
        <w:t>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900519" w:rsidRPr="00621000" w:rsidRDefault="00900519" w:rsidP="00900519">
      <w:pPr>
        <w:pStyle w:val="a5"/>
        <w:tabs>
          <w:tab w:val="left" w:pos="1128"/>
        </w:tabs>
        <w:ind w:left="0" w:right="471" w:firstLine="0"/>
        <w:jc w:val="right"/>
        <w:rPr>
          <w:sz w:val="24"/>
          <w:szCs w:val="24"/>
        </w:rPr>
      </w:pPr>
    </w:p>
    <w:p w:rsidR="00C51B6A" w:rsidRPr="00621000" w:rsidRDefault="00C3119C" w:rsidP="00900519">
      <w:pPr>
        <w:pStyle w:val="Heading1"/>
        <w:numPr>
          <w:ilvl w:val="0"/>
          <w:numId w:val="1"/>
        </w:numPr>
        <w:tabs>
          <w:tab w:val="left" w:pos="2527"/>
        </w:tabs>
        <w:ind w:left="0" w:hanging="280"/>
        <w:jc w:val="center"/>
        <w:rPr>
          <w:sz w:val="24"/>
          <w:szCs w:val="24"/>
        </w:rPr>
      </w:pPr>
      <w:r w:rsidRPr="00621000">
        <w:rPr>
          <w:sz w:val="24"/>
          <w:szCs w:val="24"/>
        </w:rPr>
        <w:t>Промежуточная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аттестация</w:t>
      </w:r>
      <w:r w:rsidR="00576AD6">
        <w:rPr>
          <w:sz w:val="24"/>
          <w:szCs w:val="24"/>
        </w:rPr>
        <w:t xml:space="preserve"> </w:t>
      </w:r>
      <w:r w:rsidRPr="00621000">
        <w:rPr>
          <w:spacing w:val="-2"/>
          <w:sz w:val="24"/>
          <w:szCs w:val="24"/>
        </w:rPr>
        <w:t>воспитанников</w:t>
      </w:r>
      <w:r w:rsidR="00900519">
        <w:rPr>
          <w:spacing w:val="-2"/>
          <w:sz w:val="24"/>
          <w:szCs w:val="24"/>
        </w:rPr>
        <w:t>.</w:t>
      </w:r>
    </w:p>
    <w:p w:rsidR="00C51B6A" w:rsidRPr="00621000" w:rsidRDefault="00C51B6A" w:rsidP="00900519">
      <w:pPr>
        <w:pStyle w:val="a3"/>
        <w:rPr>
          <w:b/>
          <w:sz w:val="24"/>
          <w:szCs w:val="24"/>
        </w:rPr>
      </w:pP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</w:tabs>
        <w:ind w:left="0" w:right="463" w:firstLine="2"/>
        <w:rPr>
          <w:sz w:val="24"/>
          <w:szCs w:val="24"/>
        </w:rPr>
      </w:pPr>
      <w:r w:rsidRPr="00621000">
        <w:rPr>
          <w:sz w:val="24"/>
          <w:szCs w:val="24"/>
        </w:rPr>
        <w:t>Промежуточная аттестация усвоения образовательной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программы дошкольного образования М</w:t>
      </w:r>
      <w:r w:rsidR="00576AD6">
        <w:rPr>
          <w:sz w:val="24"/>
          <w:szCs w:val="24"/>
        </w:rPr>
        <w:t>КДОУ  детский  сад «Солнышко</w:t>
      </w:r>
      <w:r w:rsidRPr="00621000">
        <w:rPr>
          <w:sz w:val="24"/>
          <w:szCs w:val="24"/>
        </w:rPr>
        <w:t>» в ДОУ не проводится.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709"/>
        </w:tabs>
        <w:ind w:left="0" w:right="470" w:firstLine="2"/>
        <w:rPr>
          <w:sz w:val="24"/>
          <w:szCs w:val="24"/>
        </w:rPr>
      </w:pPr>
      <w:r w:rsidRPr="00621000">
        <w:rPr>
          <w:sz w:val="24"/>
          <w:szCs w:val="24"/>
        </w:rPr>
        <w:t>При реализации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 xml:space="preserve">Программы может </w:t>
      </w:r>
      <w:r w:rsidR="00576AD6" w:rsidRPr="00621000">
        <w:rPr>
          <w:sz w:val="24"/>
          <w:szCs w:val="24"/>
        </w:rPr>
        <w:t>проводиться</w:t>
      </w:r>
      <w:r w:rsidRPr="00621000">
        <w:rPr>
          <w:sz w:val="24"/>
          <w:szCs w:val="24"/>
        </w:rPr>
        <w:t xml:space="preserve"> оценки индивидуального развития детей. Такая оценка проводится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</w:t>
      </w:r>
      <w:r w:rsidR="00576AD6">
        <w:rPr>
          <w:sz w:val="24"/>
          <w:szCs w:val="24"/>
        </w:rPr>
        <w:t xml:space="preserve"> </w:t>
      </w:r>
      <w:r w:rsidRPr="00621000">
        <w:rPr>
          <w:spacing w:val="-2"/>
          <w:sz w:val="24"/>
          <w:szCs w:val="24"/>
        </w:rPr>
        <w:t>планирования).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709"/>
        </w:tabs>
        <w:ind w:left="0" w:right="464" w:firstLine="2"/>
        <w:rPr>
          <w:sz w:val="24"/>
          <w:szCs w:val="24"/>
        </w:rPr>
      </w:pPr>
      <w:r w:rsidRPr="00621000">
        <w:rPr>
          <w:sz w:val="24"/>
          <w:szCs w:val="24"/>
        </w:rPr>
        <w:t>Результаты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 xml:space="preserve">педагогической диагностики (мониторинга) могут использоваться исключительно для решения следующих образовательных </w:t>
      </w:r>
      <w:r w:rsidRPr="00621000">
        <w:rPr>
          <w:spacing w:val="-2"/>
          <w:sz w:val="24"/>
          <w:szCs w:val="24"/>
        </w:rPr>
        <w:t>задач:</w:t>
      </w:r>
    </w:p>
    <w:p w:rsidR="00C51B6A" w:rsidRPr="00621000" w:rsidRDefault="00C3119C" w:rsidP="00900519">
      <w:pPr>
        <w:pStyle w:val="a5"/>
        <w:numPr>
          <w:ilvl w:val="2"/>
          <w:numId w:val="1"/>
        </w:numPr>
        <w:tabs>
          <w:tab w:val="num" w:pos="284"/>
          <w:tab w:val="left" w:pos="567"/>
        </w:tabs>
        <w:ind w:left="0" w:right="472" w:firstLine="2"/>
        <w:rPr>
          <w:sz w:val="24"/>
          <w:szCs w:val="24"/>
        </w:rPr>
      </w:pPr>
      <w:r w:rsidRPr="00621000">
        <w:rPr>
          <w:sz w:val="24"/>
          <w:szCs w:val="24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C51B6A" w:rsidRPr="00621000" w:rsidRDefault="00C3119C" w:rsidP="00900519">
      <w:pPr>
        <w:pStyle w:val="a5"/>
        <w:numPr>
          <w:ilvl w:val="2"/>
          <w:numId w:val="1"/>
        </w:numPr>
        <w:tabs>
          <w:tab w:val="num" w:pos="284"/>
          <w:tab w:val="left" w:pos="567"/>
        </w:tabs>
        <w:ind w:left="0" w:firstLine="2"/>
        <w:rPr>
          <w:sz w:val="24"/>
          <w:szCs w:val="24"/>
        </w:rPr>
      </w:pPr>
      <w:r w:rsidRPr="00621000">
        <w:rPr>
          <w:sz w:val="24"/>
          <w:szCs w:val="24"/>
        </w:rPr>
        <w:t>оптимизации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работы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с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группой</w:t>
      </w:r>
      <w:r w:rsidR="00576AD6">
        <w:rPr>
          <w:sz w:val="24"/>
          <w:szCs w:val="24"/>
        </w:rPr>
        <w:t xml:space="preserve"> </w:t>
      </w:r>
      <w:r w:rsidRPr="00621000">
        <w:rPr>
          <w:spacing w:val="-2"/>
          <w:sz w:val="24"/>
          <w:szCs w:val="24"/>
        </w:rPr>
        <w:t>детей.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851"/>
        </w:tabs>
        <w:ind w:left="0" w:right="470" w:firstLine="2"/>
        <w:rPr>
          <w:sz w:val="24"/>
          <w:szCs w:val="24"/>
        </w:rPr>
      </w:pPr>
      <w:r w:rsidRPr="00621000">
        <w:rPr>
          <w:sz w:val="24"/>
          <w:szCs w:val="24"/>
        </w:rPr>
        <w:t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851"/>
        </w:tabs>
        <w:ind w:left="0" w:right="469" w:firstLine="2"/>
        <w:rPr>
          <w:sz w:val="24"/>
          <w:szCs w:val="24"/>
        </w:rPr>
      </w:pPr>
      <w:r w:rsidRPr="00621000">
        <w:rPr>
          <w:sz w:val="24"/>
          <w:szCs w:val="24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C51B6A" w:rsidRDefault="00C3119C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851"/>
        </w:tabs>
        <w:ind w:left="0" w:right="467" w:firstLine="2"/>
        <w:rPr>
          <w:sz w:val="24"/>
          <w:szCs w:val="24"/>
        </w:rPr>
      </w:pPr>
      <w:proofErr w:type="gramStart"/>
      <w:r w:rsidRPr="00621000">
        <w:rPr>
          <w:sz w:val="24"/>
          <w:szCs w:val="24"/>
        </w:rPr>
        <w:t>Данные, полученные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в результате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оценки являются</w:t>
      </w:r>
      <w:proofErr w:type="gramEnd"/>
      <w:r w:rsidRPr="00621000">
        <w:rPr>
          <w:sz w:val="24"/>
          <w:szCs w:val="24"/>
        </w:rPr>
        <w:t xml:space="preserve"> профессиональными материалами самого педагога и не подлежат проверке процесса контроля и надзора.</w:t>
      </w:r>
    </w:p>
    <w:p w:rsidR="00900519" w:rsidRPr="00621000" w:rsidRDefault="00900519" w:rsidP="00900519">
      <w:pPr>
        <w:pStyle w:val="a5"/>
        <w:numPr>
          <w:ilvl w:val="1"/>
          <w:numId w:val="1"/>
        </w:numPr>
        <w:tabs>
          <w:tab w:val="clear" w:pos="360"/>
          <w:tab w:val="num" w:pos="0"/>
          <w:tab w:val="left" w:pos="1696"/>
        </w:tabs>
        <w:ind w:left="0" w:right="467" w:firstLine="2"/>
        <w:rPr>
          <w:sz w:val="24"/>
          <w:szCs w:val="24"/>
        </w:rPr>
      </w:pPr>
    </w:p>
    <w:p w:rsidR="00900519" w:rsidRPr="00900519" w:rsidRDefault="00C3119C" w:rsidP="00900519">
      <w:pPr>
        <w:pStyle w:val="Heading1"/>
        <w:numPr>
          <w:ilvl w:val="0"/>
          <w:numId w:val="1"/>
        </w:numPr>
        <w:tabs>
          <w:tab w:val="left" w:pos="4690"/>
        </w:tabs>
        <w:ind w:left="0" w:hanging="280"/>
        <w:jc w:val="center"/>
        <w:rPr>
          <w:sz w:val="24"/>
          <w:szCs w:val="24"/>
        </w:rPr>
      </w:pPr>
      <w:r w:rsidRPr="00621000">
        <w:rPr>
          <w:spacing w:val="-2"/>
          <w:sz w:val="24"/>
          <w:szCs w:val="24"/>
        </w:rPr>
        <w:t>Контроль</w:t>
      </w:r>
      <w:r w:rsidR="00900519">
        <w:rPr>
          <w:spacing w:val="-2"/>
          <w:sz w:val="24"/>
          <w:szCs w:val="24"/>
        </w:rPr>
        <w:t>.</w:t>
      </w:r>
    </w:p>
    <w:p w:rsidR="00900519" w:rsidRPr="00621000" w:rsidRDefault="00900519" w:rsidP="00900519">
      <w:pPr>
        <w:pStyle w:val="Heading1"/>
        <w:tabs>
          <w:tab w:val="left" w:pos="4690"/>
        </w:tabs>
        <w:ind w:left="0" w:firstLine="0"/>
        <w:rPr>
          <w:sz w:val="24"/>
          <w:szCs w:val="24"/>
        </w:rPr>
      </w:pPr>
    </w:p>
    <w:p w:rsidR="00C51B6A" w:rsidRDefault="00C3119C" w:rsidP="00900519">
      <w:pPr>
        <w:pStyle w:val="a5"/>
        <w:numPr>
          <w:ilvl w:val="1"/>
          <w:numId w:val="1"/>
        </w:numPr>
        <w:tabs>
          <w:tab w:val="left" w:pos="851"/>
        </w:tabs>
        <w:ind w:left="0" w:right="466"/>
        <w:rPr>
          <w:sz w:val="24"/>
          <w:szCs w:val="24"/>
        </w:rPr>
      </w:pPr>
      <w:proofErr w:type="gramStart"/>
      <w:r w:rsidRPr="00621000">
        <w:rPr>
          <w:sz w:val="24"/>
          <w:szCs w:val="24"/>
        </w:rPr>
        <w:t>Контроль за</w:t>
      </w:r>
      <w:proofErr w:type="gramEnd"/>
      <w:r w:rsidRPr="00621000">
        <w:rPr>
          <w:sz w:val="24"/>
          <w:szCs w:val="24"/>
        </w:rPr>
        <w:t xml:space="preserve"> проведением педагогической диагностики (мониторинга) освоения Программы детьми осуществляет заведующий и </w:t>
      </w:r>
      <w:r w:rsidR="00576AD6">
        <w:rPr>
          <w:sz w:val="24"/>
          <w:szCs w:val="24"/>
        </w:rPr>
        <w:t>старший воспитатель</w:t>
      </w:r>
      <w:r w:rsidRPr="00621000">
        <w:rPr>
          <w:sz w:val="24"/>
          <w:szCs w:val="24"/>
        </w:rPr>
        <w:t>.</w:t>
      </w:r>
    </w:p>
    <w:p w:rsidR="00900519" w:rsidRPr="00621000" w:rsidRDefault="00900519" w:rsidP="00900519">
      <w:pPr>
        <w:pStyle w:val="a5"/>
        <w:numPr>
          <w:ilvl w:val="1"/>
          <w:numId w:val="1"/>
        </w:numPr>
        <w:tabs>
          <w:tab w:val="left" w:pos="851"/>
        </w:tabs>
        <w:ind w:left="0" w:right="466"/>
        <w:rPr>
          <w:sz w:val="24"/>
          <w:szCs w:val="24"/>
        </w:rPr>
      </w:pPr>
    </w:p>
    <w:p w:rsidR="00C51B6A" w:rsidRPr="00900519" w:rsidRDefault="00C3119C" w:rsidP="00900519">
      <w:pPr>
        <w:pStyle w:val="Heading1"/>
        <w:numPr>
          <w:ilvl w:val="0"/>
          <w:numId w:val="1"/>
        </w:numPr>
        <w:tabs>
          <w:tab w:val="left" w:pos="4570"/>
        </w:tabs>
        <w:ind w:left="0" w:hanging="280"/>
        <w:jc w:val="center"/>
        <w:rPr>
          <w:sz w:val="24"/>
          <w:szCs w:val="24"/>
        </w:rPr>
      </w:pPr>
      <w:r w:rsidRPr="00621000">
        <w:rPr>
          <w:spacing w:val="-2"/>
          <w:sz w:val="24"/>
          <w:szCs w:val="24"/>
        </w:rPr>
        <w:t>Отчетность</w:t>
      </w:r>
      <w:r w:rsidR="00900519">
        <w:rPr>
          <w:spacing w:val="-2"/>
          <w:sz w:val="24"/>
          <w:szCs w:val="24"/>
        </w:rPr>
        <w:t>.</w:t>
      </w:r>
    </w:p>
    <w:p w:rsidR="00900519" w:rsidRPr="00621000" w:rsidRDefault="00900519" w:rsidP="00900519">
      <w:pPr>
        <w:pStyle w:val="Heading1"/>
        <w:tabs>
          <w:tab w:val="left" w:pos="4570"/>
        </w:tabs>
        <w:ind w:left="0" w:firstLine="0"/>
        <w:rPr>
          <w:sz w:val="24"/>
          <w:szCs w:val="24"/>
        </w:rPr>
      </w:pP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left" w:pos="709"/>
          <w:tab w:val="left" w:pos="3854"/>
          <w:tab w:val="left" w:pos="5352"/>
          <w:tab w:val="left" w:pos="5874"/>
          <w:tab w:val="left" w:pos="7059"/>
          <w:tab w:val="left" w:pos="7443"/>
          <w:tab w:val="left" w:pos="8253"/>
          <w:tab w:val="left" w:pos="8622"/>
        </w:tabs>
        <w:ind w:left="0" w:right="466"/>
        <w:rPr>
          <w:sz w:val="24"/>
          <w:szCs w:val="24"/>
        </w:rPr>
      </w:pPr>
      <w:r w:rsidRPr="00900519">
        <w:rPr>
          <w:spacing w:val="-2"/>
          <w:sz w:val="24"/>
          <w:szCs w:val="24"/>
        </w:rPr>
        <w:t>Педагогические</w:t>
      </w:r>
      <w:r w:rsidRPr="00900519">
        <w:rPr>
          <w:sz w:val="24"/>
          <w:szCs w:val="24"/>
        </w:rPr>
        <w:tab/>
      </w:r>
      <w:r w:rsidRPr="00900519">
        <w:rPr>
          <w:spacing w:val="-2"/>
          <w:sz w:val="24"/>
          <w:szCs w:val="24"/>
        </w:rPr>
        <w:t>работники</w:t>
      </w:r>
      <w:r w:rsidRPr="00900519">
        <w:rPr>
          <w:sz w:val="24"/>
          <w:szCs w:val="24"/>
        </w:rPr>
        <w:tab/>
      </w:r>
      <w:r w:rsidRPr="00900519">
        <w:rPr>
          <w:spacing w:val="-6"/>
          <w:sz w:val="24"/>
          <w:szCs w:val="24"/>
        </w:rPr>
        <w:t>не</w:t>
      </w:r>
      <w:r w:rsidRPr="00900519">
        <w:rPr>
          <w:sz w:val="24"/>
          <w:szCs w:val="24"/>
        </w:rPr>
        <w:tab/>
      </w:r>
      <w:r w:rsidRPr="00900519">
        <w:rPr>
          <w:spacing w:val="-2"/>
          <w:sz w:val="24"/>
          <w:szCs w:val="24"/>
        </w:rPr>
        <w:t>позднее</w:t>
      </w:r>
      <w:r w:rsidRPr="00900519">
        <w:rPr>
          <w:sz w:val="24"/>
          <w:szCs w:val="24"/>
        </w:rPr>
        <w:tab/>
      </w:r>
      <w:r w:rsidRPr="00900519">
        <w:rPr>
          <w:spacing w:val="-10"/>
          <w:sz w:val="24"/>
          <w:szCs w:val="24"/>
        </w:rPr>
        <w:t>7</w:t>
      </w:r>
      <w:r w:rsidRPr="00900519">
        <w:rPr>
          <w:sz w:val="24"/>
          <w:szCs w:val="24"/>
        </w:rPr>
        <w:tab/>
      </w:r>
      <w:r w:rsidRPr="00900519">
        <w:rPr>
          <w:spacing w:val="-4"/>
          <w:sz w:val="24"/>
          <w:szCs w:val="24"/>
        </w:rPr>
        <w:t>дней</w:t>
      </w:r>
      <w:r w:rsidRPr="00900519">
        <w:rPr>
          <w:sz w:val="24"/>
          <w:szCs w:val="24"/>
        </w:rPr>
        <w:tab/>
      </w:r>
      <w:r w:rsidRPr="00900519">
        <w:rPr>
          <w:spacing w:val="-10"/>
          <w:sz w:val="24"/>
          <w:szCs w:val="24"/>
        </w:rPr>
        <w:t>с</w:t>
      </w:r>
      <w:r w:rsidRPr="00900519">
        <w:rPr>
          <w:sz w:val="24"/>
          <w:szCs w:val="24"/>
        </w:rPr>
        <w:tab/>
      </w:r>
      <w:r w:rsidRPr="00900519">
        <w:rPr>
          <w:spacing w:val="-2"/>
          <w:sz w:val="24"/>
          <w:szCs w:val="24"/>
        </w:rPr>
        <w:t xml:space="preserve">момента </w:t>
      </w:r>
      <w:r w:rsidRPr="00900519">
        <w:rPr>
          <w:sz w:val="24"/>
          <w:szCs w:val="24"/>
        </w:rPr>
        <w:t>завершения</w:t>
      </w:r>
      <w:r w:rsidR="00576AD6" w:rsidRPr="00900519">
        <w:rPr>
          <w:sz w:val="24"/>
          <w:szCs w:val="24"/>
        </w:rPr>
        <w:t xml:space="preserve"> </w:t>
      </w:r>
      <w:r w:rsidRPr="00900519">
        <w:rPr>
          <w:sz w:val="24"/>
          <w:szCs w:val="24"/>
        </w:rPr>
        <w:t>педагогической</w:t>
      </w:r>
      <w:r w:rsidR="00576AD6" w:rsidRPr="00900519">
        <w:rPr>
          <w:sz w:val="24"/>
          <w:szCs w:val="24"/>
        </w:rPr>
        <w:t xml:space="preserve"> </w:t>
      </w:r>
      <w:r w:rsidRPr="00900519">
        <w:rPr>
          <w:sz w:val="24"/>
          <w:szCs w:val="24"/>
        </w:rPr>
        <w:t>диагностики</w:t>
      </w:r>
      <w:r w:rsidR="00576AD6" w:rsidRPr="00900519">
        <w:rPr>
          <w:sz w:val="24"/>
          <w:szCs w:val="24"/>
        </w:rPr>
        <w:t xml:space="preserve"> </w:t>
      </w:r>
      <w:r w:rsidRPr="00900519">
        <w:rPr>
          <w:sz w:val="24"/>
          <w:szCs w:val="24"/>
        </w:rPr>
        <w:t>сдают</w:t>
      </w:r>
      <w:r w:rsidR="00576AD6" w:rsidRPr="00900519">
        <w:rPr>
          <w:sz w:val="24"/>
          <w:szCs w:val="24"/>
        </w:rPr>
        <w:t xml:space="preserve"> </w:t>
      </w:r>
      <w:r w:rsidRPr="00900519">
        <w:rPr>
          <w:sz w:val="24"/>
          <w:szCs w:val="24"/>
        </w:rPr>
        <w:t>результаты</w:t>
      </w:r>
      <w:r w:rsidR="00576AD6" w:rsidRPr="00900519">
        <w:rPr>
          <w:sz w:val="24"/>
          <w:szCs w:val="24"/>
        </w:rPr>
        <w:t xml:space="preserve"> </w:t>
      </w:r>
      <w:r w:rsidRPr="00900519">
        <w:rPr>
          <w:spacing w:val="-2"/>
          <w:sz w:val="24"/>
          <w:szCs w:val="24"/>
        </w:rPr>
        <w:t>проведенных</w:t>
      </w:r>
      <w:r w:rsidR="00900519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>педагогических наблюдений с выводами заведующе</w:t>
      </w:r>
      <w:r w:rsidR="00576AD6">
        <w:rPr>
          <w:sz w:val="24"/>
          <w:szCs w:val="24"/>
        </w:rPr>
        <w:t>му ДОУ</w:t>
      </w:r>
      <w:r w:rsidRPr="00621000">
        <w:rPr>
          <w:spacing w:val="-4"/>
          <w:sz w:val="24"/>
          <w:szCs w:val="24"/>
        </w:rPr>
        <w:t>.</w:t>
      </w:r>
    </w:p>
    <w:p w:rsidR="00C51B6A" w:rsidRPr="00621000" w:rsidRDefault="00576AD6" w:rsidP="00900519">
      <w:pPr>
        <w:pStyle w:val="a5"/>
        <w:numPr>
          <w:ilvl w:val="1"/>
          <w:numId w:val="1"/>
        </w:numPr>
        <w:ind w:left="0" w:right="467"/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C3119C" w:rsidRPr="00621000">
        <w:rPr>
          <w:sz w:val="24"/>
          <w:szCs w:val="24"/>
        </w:rPr>
        <w:t xml:space="preserve"> осуществляет сравнительный анализ</w:t>
      </w:r>
      <w:r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 xml:space="preserve">проведенного мониторинга </w:t>
      </w:r>
      <w:r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и результаты выносятся</w:t>
      </w:r>
      <w:r>
        <w:rPr>
          <w:sz w:val="24"/>
          <w:szCs w:val="24"/>
        </w:rPr>
        <w:t xml:space="preserve"> </w:t>
      </w:r>
      <w:r w:rsidR="00C3119C" w:rsidRPr="00621000">
        <w:rPr>
          <w:sz w:val="24"/>
          <w:szCs w:val="24"/>
        </w:rPr>
        <w:t>на рассмотрение педагогического совета ДОУ.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left" w:pos="709"/>
        </w:tabs>
        <w:ind w:left="0" w:right="465"/>
        <w:rPr>
          <w:sz w:val="24"/>
          <w:szCs w:val="24"/>
        </w:rPr>
      </w:pPr>
      <w:r w:rsidRPr="00621000">
        <w:rPr>
          <w:sz w:val="24"/>
          <w:szCs w:val="24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</w:t>
      </w:r>
      <w:r w:rsidR="00576AD6">
        <w:rPr>
          <w:sz w:val="24"/>
          <w:szCs w:val="24"/>
        </w:rPr>
        <w:t xml:space="preserve"> </w:t>
      </w:r>
      <w:r w:rsidRPr="00621000">
        <w:rPr>
          <w:sz w:val="24"/>
          <w:szCs w:val="24"/>
        </w:rPr>
        <w:t xml:space="preserve"> задачи ДОУ для реализации в новом учебном году.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left" w:pos="709"/>
        </w:tabs>
        <w:ind w:left="0" w:right="462"/>
        <w:rPr>
          <w:sz w:val="24"/>
          <w:szCs w:val="24"/>
        </w:rPr>
      </w:pPr>
      <w:r w:rsidRPr="00621000">
        <w:rPr>
          <w:sz w:val="24"/>
          <w:szCs w:val="24"/>
        </w:rPr>
        <w:t>Результаты педагогической диагностики (мониторинга) по усвоению дошкольниками Программы хранятся в мето</w:t>
      </w:r>
      <w:r w:rsidR="00576AD6">
        <w:rPr>
          <w:sz w:val="24"/>
          <w:szCs w:val="24"/>
        </w:rPr>
        <w:t xml:space="preserve">дическом кабинете у </w:t>
      </w:r>
      <w:r w:rsidRPr="00621000">
        <w:rPr>
          <w:sz w:val="24"/>
          <w:szCs w:val="24"/>
        </w:rPr>
        <w:t>заведующего</w:t>
      </w:r>
      <w:proofErr w:type="gramStart"/>
      <w:r w:rsidRPr="00621000">
        <w:rPr>
          <w:sz w:val="24"/>
          <w:szCs w:val="24"/>
        </w:rPr>
        <w:t xml:space="preserve"> .</w:t>
      </w:r>
      <w:proofErr w:type="gramEnd"/>
    </w:p>
    <w:p w:rsidR="00C51B6A" w:rsidRPr="00621000" w:rsidRDefault="00C51B6A" w:rsidP="00900519">
      <w:pPr>
        <w:pStyle w:val="a3"/>
        <w:rPr>
          <w:sz w:val="24"/>
          <w:szCs w:val="24"/>
        </w:rPr>
      </w:pPr>
    </w:p>
    <w:p w:rsidR="00C51B6A" w:rsidRPr="00621000" w:rsidRDefault="00C3119C" w:rsidP="00900519">
      <w:pPr>
        <w:pStyle w:val="Heading1"/>
        <w:numPr>
          <w:ilvl w:val="0"/>
          <w:numId w:val="1"/>
        </w:numPr>
        <w:tabs>
          <w:tab w:val="left" w:pos="3471"/>
        </w:tabs>
        <w:ind w:left="0" w:hanging="280"/>
        <w:jc w:val="center"/>
        <w:rPr>
          <w:sz w:val="24"/>
          <w:szCs w:val="24"/>
        </w:rPr>
      </w:pPr>
      <w:r w:rsidRPr="00621000">
        <w:rPr>
          <w:sz w:val="24"/>
          <w:szCs w:val="24"/>
        </w:rPr>
        <w:t>Заключительные</w:t>
      </w:r>
      <w:r w:rsidR="00576AD6">
        <w:rPr>
          <w:sz w:val="24"/>
          <w:szCs w:val="24"/>
        </w:rPr>
        <w:t xml:space="preserve"> </w:t>
      </w:r>
      <w:r w:rsidRPr="00621000">
        <w:rPr>
          <w:spacing w:val="-2"/>
          <w:sz w:val="24"/>
          <w:szCs w:val="24"/>
        </w:rPr>
        <w:t>положения</w:t>
      </w:r>
    </w:p>
    <w:p w:rsidR="00C51B6A" w:rsidRPr="00621000" w:rsidRDefault="00C51B6A" w:rsidP="00900519">
      <w:pPr>
        <w:pStyle w:val="a3"/>
        <w:rPr>
          <w:b/>
          <w:sz w:val="24"/>
          <w:szCs w:val="24"/>
        </w:rPr>
      </w:pP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clear" w:pos="360"/>
          <w:tab w:val="left" w:pos="142"/>
          <w:tab w:val="num" w:pos="284"/>
        </w:tabs>
        <w:ind w:left="0" w:right="470"/>
        <w:rPr>
          <w:sz w:val="24"/>
          <w:szCs w:val="24"/>
        </w:rPr>
      </w:pPr>
      <w:r w:rsidRPr="00621000">
        <w:rPr>
          <w:sz w:val="24"/>
          <w:szCs w:val="24"/>
        </w:rPr>
        <w:t xml:space="preserve">Положение вступает в силу </w:t>
      </w:r>
      <w:proofErr w:type="gramStart"/>
      <w:r w:rsidRPr="00621000">
        <w:rPr>
          <w:sz w:val="24"/>
          <w:szCs w:val="24"/>
        </w:rPr>
        <w:t>с даты утверждения</w:t>
      </w:r>
      <w:proofErr w:type="gramEnd"/>
      <w:r w:rsidRPr="00621000">
        <w:rPr>
          <w:sz w:val="24"/>
          <w:szCs w:val="24"/>
        </w:rPr>
        <w:t xml:space="preserve"> его заведующим ДОУ и действует до принятия нового.</w:t>
      </w:r>
    </w:p>
    <w:p w:rsidR="00C51B6A" w:rsidRPr="00621000" w:rsidRDefault="00C3119C" w:rsidP="00900519">
      <w:pPr>
        <w:pStyle w:val="a5"/>
        <w:numPr>
          <w:ilvl w:val="1"/>
          <w:numId w:val="1"/>
        </w:numPr>
        <w:tabs>
          <w:tab w:val="left" w:pos="709"/>
        </w:tabs>
        <w:ind w:left="0" w:right="471"/>
        <w:rPr>
          <w:sz w:val="24"/>
          <w:szCs w:val="24"/>
        </w:rPr>
      </w:pPr>
      <w:r w:rsidRPr="00621000">
        <w:rPr>
          <w:sz w:val="24"/>
          <w:szCs w:val="24"/>
        </w:rPr>
        <w:t>Изменения в настоящее Положение вносятся на основании изменении нормативно-правовых актов.</w:t>
      </w:r>
    </w:p>
    <w:sectPr w:rsidR="00C51B6A" w:rsidRPr="00621000" w:rsidSect="00900519">
      <w:pgSz w:w="11910" w:h="16840"/>
      <w:pgMar w:top="567" w:right="38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825B1"/>
    <w:multiLevelType w:val="hybridMultilevel"/>
    <w:tmpl w:val="E78C7896"/>
    <w:lvl w:ilvl="0" w:tplc="797AA272">
      <w:start w:val="1"/>
      <w:numFmt w:val="decimal"/>
      <w:lvlText w:val="%1."/>
      <w:lvlJc w:val="left"/>
      <w:pPr>
        <w:ind w:left="198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686ED4">
      <w:numFmt w:val="none"/>
      <w:lvlText w:val=""/>
      <w:lvlJc w:val="left"/>
      <w:pPr>
        <w:tabs>
          <w:tab w:val="num" w:pos="360"/>
        </w:tabs>
      </w:pPr>
    </w:lvl>
    <w:lvl w:ilvl="2" w:tplc="313E8858">
      <w:numFmt w:val="bullet"/>
      <w:lvlText w:val=""/>
      <w:lvlJc w:val="left"/>
      <w:pPr>
        <w:ind w:left="1129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D28263E">
      <w:numFmt w:val="bullet"/>
      <w:lvlText w:val="•"/>
      <w:lvlJc w:val="left"/>
      <w:pPr>
        <w:ind w:left="4180" w:hanging="420"/>
      </w:pPr>
      <w:rPr>
        <w:rFonts w:hint="default"/>
        <w:lang w:val="ru-RU" w:eastAsia="en-US" w:bidi="ar-SA"/>
      </w:rPr>
    </w:lvl>
    <w:lvl w:ilvl="4" w:tplc="5C383602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5" w:tplc="38B02E9A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6" w:tplc="37566A2A">
      <w:numFmt w:val="bullet"/>
      <w:lvlText w:val="•"/>
      <w:lvlJc w:val="left"/>
      <w:pPr>
        <w:ind w:left="6719" w:hanging="420"/>
      </w:pPr>
      <w:rPr>
        <w:rFonts w:hint="default"/>
        <w:lang w:val="ru-RU" w:eastAsia="en-US" w:bidi="ar-SA"/>
      </w:rPr>
    </w:lvl>
    <w:lvl w:ilvl="7" w:tplc="681E9CA8">
      <w:numFmt w:val="bullet"/>
      <w:lvlText w:val="•"/>
      <w:lvlJc w:val="left"/>
      <w:pPr>
        <w:ind w:left="7566" w:hanging="420"/>
      </w:pPr>
      <w:rPr>
        <w:rFonts w:hint="default"/>
        <w:lang w:val="ru-RU" w:eastAsia="en-US" w:bidi="ar-SA"/>
      </w:rPr>
    </w:lvl>
    <w:lvl w:ilvl="8" w:tplc="5B02E238">
      <w:numFmt w:val="bullet"/>
      <w:lvlText w:val="•"/>
      <w:lvlJc w:val="left"/>
      <w:pPr>
        <w:ind w:left="8413" w:hanging="4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1B6A"/>
    <w:rsid w:val="000A331A"/>
    <w:rsid w:val="00320A77"/>
    <w:rsid w:val="00576AD6"/>
    <w:rsid w:val="00621000"/>
    <w:rsid w:val="00900519"/>
    <w:rsid w:val="00962A3B"/>
    <w:rsid w:val="00C3119C"/>
    <w:rsid w:val="00C51B6A"/>
    <w:rsid w:val="00D005F5"/>
    <w:rsid w:val="00D1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B6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B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1B6A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51B6A"/>
    <w:pPr>
      <w:ind w:left="2071" w:hanging="2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51B6A"/>
    <w:pPr>
      <w:ind w:right="208" w:hanging="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rsid w:val="00C51B6A"/>
    <w:pPr>
      <w:ind w:left="282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C51B6A"/>
  </w:style>
  <w:style w:type="paragraph" w:styleId="a6">
    <w:name w:val="Balloon Text"/>
    <w:basedOn w:val="a"/>
    <w:link w:val="a7"/>
    <w:uiPriority w:val="99"/>
    <w:semiHidden/>
    <w:unhideWhenUsed/>
    <w:rsid w:val="00576A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AD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km1</cp:lastModifiedBy>
  <cp:revision>4</cp:revision>
  <cp:lastPrinted>2024-08-22T14:16:00Z</cp:lastPrinted>
  <dcterms:created xsi:type="dcterms:W3CDTF">2024-08-22T14:08:00Z</dcterms:created>
  <dcterms:modified xsi:type="dcterms:W3CDTF">2024-08-23T09:31:00Z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Office Word 2007</vt:lpwstr>
  </property>
</Properties>
</file>